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32FE0" w14:textId="77777777" w:rsidR="00F01DBF" w:rsidRDefault="00F01DBF" w:rsidP="00F01DBF">
      <w:pPr>
        <w:jc w:val="center"/>
        <w:rPr>
          <w:lang w:val="en-US"/>
        </w:rPr>
      </w:pPr>
      <w:bookmarkStart w:id="0" w:name="_GoBack"/>
      <w:bookmarkEnd w:id="0"/>
    </w:p>
    <w:p w14:paraId="65F1A718" w14:textId="77777777" w:rsidR="00F01DBF" w:rsidRDefault="00F01DBF" w:rsidP="00F01DBF">
      <w:pPr>
        <w:jc w:val="center"/>
        <w:rPr>
          <w:lang w:val="en-US"/>
        </w:rPr>
      </w:pPr>
    </w:p>
    <w:p w14:paraId="6EE073AB" w14:textId="77777777" w:rsidR="00F01DBF" w:rsidRDefault="00F01DBF" w:rsidP="00F01DBF">
      <w:pPr>
        <w:jc w:val="center"/>
        <w:rPr>
          <w:lang w:val="en-US"/>
        </w:rPr>
      </w:pPr>
    </w:p>
    <w:p w14:paraId="41A15F3F" w14:textId="77777777" w:rsidR="00F01DBF" w:rsidRDefault="00F01DBF" w:rsidP="00F01DBF">
      <w:pPr>
        <w:jc w:val="center"/>
        <w:rPr>
          <w:lang w:val="en-US"/>
        </w:rPr>
      </w:pPr>
    </w:p>
    <w:p w14:paraId="4A59A9AB" w14:textId="77777777" w:rsidR="00F01DBF" w:rsidRDefault="00F01DBF" w:rsidP="00F01DBF">
      <w:pPr>
        <w:jc w:val="center"/>
        <w:rPr>
          <w:lang w:val="en-US"/>
        </w:rPr>
      </w:pPr>
    </w:p>
    <w:p w14:paraId="57D36EF6" w14:textId="77777777" w:rsidR="00F01DBF" w:rsidRDefault="00F01DBF" w:rsidP="00F01DBF">
      <w:pPr>
        <w:jc w:val="center"/>
        <w:rPr>
          <w:lang w:val="en-US"/>
        </w:rPr>
      </w:pPr>
    </w:p>
    <w:p w14:paraId="7C2F5FCD" w14:textId="77777777" w:rsidR="00F01DBF" w:rsidRDefault="00F01DBF" w:rsidP="00F01DBF">
      <w:pPr>
        <w:jc w:val="center"/>
        <w:rPr>
          <w:lang w:val="en-US"/>
        </w:rPr>
      </w:pPr>
    </w:p>
    <w:p w14:paraId="53E39FA0" w14:textId="77777777" w:rsidR="00F01DBF" w:rsidRDefault="00F01DBF" w:rsidP="00F01DBF">
      <w:pPr>
        <w:jc w:val="center"/>
        <w:rPr>
          <w:lang w:val="en-US"/>
        </w:rPr>
      </w:pPr>
    </w:p>
    <w:p w14:paraId="7D43CDC4" w14:textId="77777777" w:rsidR="00F01DBF" w:rsidRDefault="00F01DBF" w:rsidP="00F01DBF">
      <w:pPr>
        <w:jc w:val="center"/>
        <w:rPr>
          <w:lang w:val="en-US"/>
        </w:rPr>
      </w:pPr>
    </w:p>
    <w:p w14:paraId="1DA0516F" w14:textId="77777777" w:rsidR="00F01DBF" w:rsidRDefault="00F01DBF" w:rsidP="00F01DBF">
      <w:pPr>
        <w:jc w:val="center"/>
        <w:rPr>
          <w:lang w:val="en-US"/>
        </w:rPr>
      </w:pPr>
    </w:p>
    <w:p w14:paraId="5CA82972" w14:textId="77777777" w:rsidR="00F01DBF" w:rsidRDefault="00F01DBF" w:rsidP="00F01DBF">
      <w:pPr>
        <w:jc w:val="center"/>
        <w:rPr>
          <w:lang w:val="en-US"/>
        </w:rPr>
      </w:pPr>
    </w:p>
    <w:p w14:paraId="65FF594A" w14:textId="77777777" w:rsidR="00F01DBF" w:rsidRDefault="00F01DBF" w:rsidP="00F01DBF">
      <w:pPr>
        <w:jc w:val="center"/>
        <w:rPr>
          <w:lang w:val="en-US"/>
        </w:rPr>
      </w:pPr>
    </w:p>
    <w:p w14:paraId="03F421A1" w14:textId="77777777" w:rsidR="00F01DBF" w:rsidRDefault="00F01DBF" w:rsidP="00F01DBF">
      <w:pPr>
        <w:jc w:val="center"/>
        <w:rPr>
          <w:lang w:val="en-US"/>
        </w:rPr>
      </w:pPr>
    </w:p>
    <w:p w14:paraId="65FAB95F" w14:textId="77777777" w:rsidR="00F01DBF" w:rsidRDefault="00F01DBF" w:rsidP="00F01DBF">
      <w:pPr>
        <w:jc w:val="center"/>
        <w:rPr>
          <w:lang w:val="en-US"/>
        </w:rPr>
      </w:pPr>
    </w:p>
    <w:p w14:paraId="32626B48" w14:textId="77777777" w:rsidR="00F01DBF" w:rsidRDefault="00F01DBF" w:rsidP="00F01DBF">
      <w:pPr>
        <w:jc w:val="center"/>
        <w:rPr>
          <w:lang w:val="en-US"/>
        </w:rPr>
      </w:pPr>
    </w:p>
    <w:p w14:paraId="3F6F2A5A" w14:textId="20942BD2" w:rsidR="00E5628A" w:rsidRDefault="00F37C2A" w:rsidP="00F01DBF">
      <w:pPr>
        <w:jc w:val="center"/>
        <w:rPr>
          <w:lang w:val="en-US"/>
        </w:rPr>
      </w:pPr>
      <w:r>
        <w:rPr>
          <w:lang w:val="en-US"/>
        </w:rPr>
        <w:t xml:space="preserve">Issues </w:t>
      </w:r>
      <w:r w:rsidR="00F01DBF">
        <w:rPr>
          <w:lang w:val="en-US"/>
        </w:rPr>
        <w:t>W</w:t>
      </w:r>
      <w:r>
        <w:rPr>
          <w:lang w:val="en-US"/>
        </w:rPr>
        <w:t xml:space="preserve">ithin </w:t>
      </w:r>
      <w:r w:rsidR="00F01DBF">
        <w:rPr>
          <w:lang w:val="en-US"/>
        </w:rPr>
        <w:t>P</w:t>
      </w:r>
      <w:r>
        <w:rPr>
          <w:lang w:val="en-US"/>
        </w:rPr>
        <w:t xml:space="preserve">rison </w:t>
      </w:r>
      <w:r w:rsidR="00F01DBF">
        <w:rPr>
          <w:lang w:val="en-US"/>
        </w:rPr>
        <w:t>S</w:t>
      </w:r>
      <w:r>
        <w:rPr>
          <w:lang w:val="en-US"/>
        </w:rPr>
        <w:t>ystem</w:t>
      </w:r>
    </w:p>
    <w:p w14:paraId="5CA08AB9" w14:textId="7D14A7C1" w:rsidR="00F01DBF" w:rsidRDefault="00F37C2A" w:rsidP="00F01DBF">
      <w:pPr>
        <w:jc w:val="center"/>
        <w:rPr>
          <w:lang w:val="en-US"/>
        </w:rPr>
      </w:pPr>
      <w:r>
        <w:rPr>
          <w:lang w:val="en-US"/>
        </w:rPr>
        <w:t>Name</w:t>
      </w:r>
    </w:p>
    <w:p w14:paraId="635A3408" w14:textId="04BA86AC" w:rsidR="00F01DBF" w:rsidRDefault="00F37C2A" w:rsidP="00F01DBF">
      <w:pPr>
        <w:jc w:val="center"/>
        <w:rPr>
          <w:lang w:val="en-US"/>
        </w:rPr>
      </w:pPr>
      <w:r>
        <w:rPr>
          <w:lang w:val="en-US"/>
        </w:rPr>
        <w:t>Institution</w:t>
      </w:r>
    </w:p>
    <w:p w14:paraId="02CD1BFA" w14:textId="11B6EEBC" w:rsidR="00F01DBF" w:rsidRDefault="00F01DBF" w:rsidP="00F01DBF">
      <w:pPr>
        <w:jc w:val="center"/>
        <w:rPr>
          <w:lang w:val="en-US"/>
        </w:rPr>
      </w:pPr>
    </w:p>
    <w:p w14:paraId="31F15C85" w14:textId="137729F8" w:rsidR="00F01DBF" w:rsidRDefault="00F01DBF" w:rsidP="00F01DBF">
      <w:pPr>
        <w:jc w:val="center"/>
        <w:rPr>
          <w:lang w:val="en-US"/>
        </w:rPr>
      </w:pPr>
    </w:p>
    <w:p w14:paraId="5D91C5CA" w14:textId="3C5DC727" w:rsidR="00F01DBF" w:rsidRDefault="00F01DBF" w:rsidP="00F01DBF">
      <w:pPr>
        <w:jc w:val="center"/>
        <w:rPr>
          <w:lang w:val="en-US"/>
        </w:rPr>
      </w:pPr>
    </w:p>
    <w:p w14:paraId="74ADE4CD" w14:textId="4E2F912C" w:rsidR="00F01DBF" w:rsidRDefault="00F01DBF" w:rsidP="00F01DBF">
      <w:pPr>
        <w:jc w:val="center"/>
        <w:rPr>
          <w:lang w:val="en-US"/>
        </w:rPr>
      </w:pPr>
    </w:p>
    <w:p w14:paraId="11E112D7" w14:textId="029C6B05" w:rsidR="00F01DBF" w:rsidRDefault="00F01DBF" w:rsidP="00F01DBF">
      <w:pPr>
        <w:jc w:val="center"/>
        <w:rPr>
          <w:lang w:val="en-US"/>
        </w:rPr>
      </w:pPr>
    </w:p>
    <w:p w14:paraId="45C25909" w14:textId="4BDE8D48" w:rsidR="00F01DBF" w:rsidRDefault="00F01DBF" w:rsidP="00F01DBF">
      <w:pPr>
        <w:jc w:val="center"/>
        <w:rPr>
          <w:lang w:val="en-US"/>
        </w:rPr>
      </w:pPr>
    </w:p>
    <w:p w14:paraId="33DED9ED" w14:textId="075B199D" w:rsidR="00F01DBF" w:rsidRDefault="00F01DBF" w:rsidP="00F01DBF">
      <w:pPr>
        <w:jc w:val="center"/>
        <w:rPr>
          <w:lang w:val="en-US"/>
        </w:rPr>
      </w:pPr>
    </w:p>
    <w:p w14:paraId="4CF25E92" w14:textId="0922EC45" w:rsidR="00F01DBF" w:rsidRDefault="00F01DBF" w:rsidP="00F01DBF">
      <w:pPr>
        <w:jc w:val="center"/>
        <w:rPr>
          <w:lang w:val="en-US"/>
        </w:rPr>
      </w:pPr>
    </w:p>
    <w:p w14:paraId="1BCED5C1" w14:textId="68EB19EA" w:rsidR="00F01DBF" w:rsidRDefault="00F01DBF" w:rsidP="00F01DBF">
      <w:pPr>
        <w:jc w:val="center"/>
        <w:rPr>
          <w:lang w:val="en-US"/>
        </w:rPr>
      </w:pPr>
    </w:p>
    <w:p w14:paraId="1E4E06D1" w14:textId="32684D7A" w:rsidR="00F01DBF" w:rsidRDefault="00F01DBF" w:rsidP="00F01DBF">
      <w:pPr>
        <w:jc w:val="center"/>
        <w:rPr>
          <w:lang w:val="en-US"/>
        </w:rPr>
      </w:pPr>
    </w:p>
    <w:p w14:paraId="66711B15" w14:textId="1C28E5B3" w:rsidR="00F01DBF" w:rsidRDefault="00F01DBF" w:rsidP="00F01DBF">
      <w:pPr>
        <w:jc w:val="center"/>
        <w:rPr>
          <w:lang w:val="en-US"/>
        </w:rPr>
      </w:pPr>
    </w:p>
    <w:p w14:paraId="6800BB2C" w14:textId="77777777" w:rsidR="00F01DBF" w:rsidRDefault="00F01DBF" w:rsidP="00F01DBF">
      <w:pPr>
        <w:jc w:val="center"/>
        <w:rPr>
          <w:lang w:val="en-US"/>
        </w:rPr>
      </w:pPr>
    </w:p>
    <w:p w14:paraId="25C91713" w14:textId="1EB9228C" w:rsidR="00CF6A26" w:rsidRDefault="00F37C2A" w:rsidP="00F01DBF">
      <w:pPr>
        <w:spacing w:line="480" w:lineRule="auto"/>
        <w:ind w:firstLine="720"/>
        <w:jc w:val="both"/>
        <w:rPr>
          <w:lang w:val="en-US"/>
        </w:rPr>
      </w:pPr>
      <w:r>
        <w:rPr>
          <w:lang w:val="en-US"/>
        </w:rPr>
        <w:lastRenderedPageBreak/>
        <w:t xml:space="preserve">Mental health has been a significant challenge within the </w:t>
      </w:r>
      <w:r w:rsidR="00671A48">
        <w:rPr>
          <w:lang w:val="en-US"/>
        </w:rPr>
        <w:t xml:space="preserve">prison setting environment, especially considering that less effort has been put in place to emphasize the needs of inmates. Different factors have been developed which provide a strong emphasis on the increasing mental health illnesses among inmates.  Understanding the development of mental illness is based on a strong focus on the physical, psychological, and emotional wellbeing of inmates. The prison system has been developed in a manner to create a positive interaction under which it is possible to implement better changes considering the welfare of inmates. However, mental health is an upcoming issue in the prison system, where the majority of staff within a </w:t>
      </w:r>
      <w:r w:rsidR="00B63747">
        <w:rPr>
          <w:lang w:val="en-US"/>
        </w:rPr>
        <w:t>prison</w:t>
      </w:r>
      <w:r w:rsidR="00671A48">
        <w:rPr>
          <w:lang w:val="en-US"/>
        </w:rPr>
        <w:t xml:space="preserve"> setting do not have an understanding of how to deal with mentally ill offenders. </w:t>
      </w:r>
    </w:p>
    <w:p w14:paraId="44409A88" w14:textId="4F7D9861" w:rsidR="00455E4B" w:rsidRDefault="00F37C2A" w:rsidP="00F01DBF">
      <w:pPr>
        <w:spacing w:line="480" w:lineRule="auto"/>
        <w:ind w:firstLine="720"/>
        <w:jc w:val="both"/>
        <w:rPr>
          <w:lang w:val="en-US"/>
        </w:rPr>
      </w:pPr>
      <w:r>
        <w:rPr>
          <w:lang w:val="en-US"/>
        </w:rPr>
        <w:t xml:space="preserve">Lack of understanding of the sensitivity of mental illnesses creates room for the victimization of inmates who have mental disorders. According to </w:t>
      </w:r>
      <w:r w:rsidRPr="00455E4B">
        <w:rPr>
          <w:lang w:val="en-US"/>
        </w:rPr>
        <w:t>Lataloya et al. (2014)</w:t>
      </w:r>
      <w:r>
        <w:rPr>
          <w:lang w:val="en-US"/>
        </w:rPr>
        <w:t>,</w:t>
      </w:r>
      <w:r w:rsidRPr="00455E4B">
        <w:rPr>
          <w:lang w:val="en-US"/>
        </w:rPr>
        <w:t xml:space="preserve"> victimization of mentally ill patients has also been a significant issue, which makes it challenging to adopt better interventions. Victimization is mainly done in a situation where there is no understanding of the diagnosis of an individual and the determination of whether they are suffering from mental illnesses. Thus victimization creates a difficult environment where controlling the emotions of an individual with severe mental illness is difficult. Therefore there is need to focus on aspects that contribute to the victimization of mentally ill patients and develop interventions that help create an integrated system that can help in reviewing the wellbeing of individuals and ensure they receive proper care.</w:t>
      </w:r>
    </w:p>
    <w:p w14:paraId="204B9AC8" w14:textId="416081DF" w:rsidR="00455E4B" w:rsidRDefault="00F37C2A" w:rsidP="00F01DBF">
      <w:pPr>
        <w:spacing w:line="480" w:lineRule="auto"/>
        <w:ind w:firstLine="720"/>
        <w:jc w:val="both"/>
        <w:rPr>
          <w:lang w:val="en-US"/>
        </w:rPr>
      </w:pPr>
      <w:r>
        <w:rPr>
          <w:lang w:val="en-US"/>
        </w:rPr>
        <w:t>Inmates with specialized mental health issues are not put in their sales but interact with others despite the existing risks. Poor management of these individuals creates a difficult environment under which it would be possible to implement affirmative measures which help improve the wellbeing of inmates who are mentally ill. The size and population of</w:t>
      </w:r>
      <w:r w:rsidR="00D1228A">
        <w:rPr>
          <w:lang w:val="en-US"/>
        </w:rPr>
        <w:t xml:space="preserve"> inmates in prison have been a major contributing factor to the current mental health challenges among inmates. Prisons </w:t>
      </w:r>
      <w:r w:rsidR="00B0793D">
        <w:rPr>
          <w:lang w:val="en-US"/>
        </w:rPr>
        <w:t>are</w:t>
      </w:r>
      <w:r w:rsidR="00D1228A">
        <w:rPr>
          <w:lang w:val="en-US"/>
        </w:rPr>
        <w:t xml:space="preserve"> packed beyond their capacity, which makes it difficult to implement any </w:t>
      </w:r>
      <w:r w:rsidR="00D1228A">
        <w:rPr>
          <w:lang w:val="en-US"/>
        </w:rPr>
        <w:lastRenderedPageBreak/>
        <w:t>intervention that would help in improving the level of management among inmates</w:t>
      </w:r>
      <w:r w:rsidR="00F01DBF">
        <w:rPr>
          <w:lang w:val="en-US"/>
        </w:rPr>
        <w:t xml:space="preserve"> (</w:t>
      </w:r>
      <w:r w:rsidR="00F01DBF" w:rsidRPr="00F01DBF">
        <w:t>Adams &amp; Ferrandino, 20</w:t>
      </w:r>
      <w:r w:rsidR="00F01DBF" w:rsidRPr="00F01DBF">
        <w:rPr>
          <w:lang w:val="en-US"/>
        </w:rPr>
        <w:t>1</w:t>
      </w:r>
      <w:r w:rsidR="00F01DBF" w:rsidRPr="00F01DBF">
        <w:t>8).</w:t>
      </w:r>
    </w:p>
    <w:p w14:paraId="593DFCA8" w14:textId="32D79F34" w:rsidR="00D1228A" w:rsidRDefault="00F37C2A" w:rsidP="00F01DBF">
      <w:pPr>
        <w:spacing w:line="480" w:lineRule="auto"/>
        <w:ind w:firstLine="720"/>
        <w:jc w:val="both"/>
        <w:rPr>
          <w:lang w:val="en-US"/>
        </w:rPr>
      </w:pPr>
      <w:r>
        <w:rPr>
          <w:lang w:val="en-US"/>
        </w:rPr>
        <w:t xml:space="preserve">Lack of proper healthcare systems in a prison setting has been a significant factor contributing to the existing mental health crisis in prison. The mental health system provides a unique emphasis on specific concepts which help improve the level of commitment and focus on the increasing mental health challenges. Overcrowding in prisons increases the level of stress among inmates, </w:t>
      </w:r>
      <w:r w:rsidR="00B0793D">
        <w:rPr>
          <w:lang w:val="en-US"/>
        </w:rPr>
        <w:t>especially</w:t>
      </w:r>
      <w:r>
        <w:rPr>
          <w:lang w:val="en-US"/>
        </w:rPr>
        <w:t xml:space="preserve"> considering different activities that are propagated within the prison system, which create a difficult environment where inmates with special needs can be engaged. The prison staff does not have accurate information regarding how they are </w:t>
      </w:r>
      <w:r w:rsidR="00B0793D">
        <w:rPr>
          <w:lang w:val="en-US"/>
        </w:rPr>
        <w:t>supposed</w:t>
      </w:r>
      <w:r>
        <w:rPr>
          <w:lang w:val="en-US"/>
        </w:rPr>
        <w:t xml:space="preserve"> to engage mentally ill inmates to help improve their wellbeing</w:t>
      </w:r>
      <w:r w:rsidR="00F01DBF">
        <w:rPr>
          <w:lang w:val="en-US"/>
        </w:rPr>
        <w:t xml:space="preserve"> (</w:t>
      </w:r>
      <w:r w:rsidR="00F01DBF" w:rsidRPr="00F01DBF">
        <w:t>Trotter &amp; Baidawi,</w:t>
      </w:r>
      <w:r w:rsidR="00F01DBF">
        <w:rPr>
          <w:lang w:val="en-US"/>
        </w:rPr>
        <w:t xml:space="preserve"> </w:t>
      </w:r>
      <w:r w:rsidR="00F01DBF" w:rsidRPr="00F01DBF">
        <w:t>2015).</w:t>
      </w:r>
    </w:p>
    <w:p w14:paraId="4CE26531" w14:textId="569E51F0" w:rsidR="00D1228A" w:rsidRDefault="00F37C2A" w:rsidP="00F01DBF">
      <w:pPr>
        <w:spacing w:line="480" w:lineRule="auto"/>
        <w:ind w:firstLine="720"/>
        <w:jc w:val="both"/>
        <w:rPr>
          <w:lang w:val="en-US"/>
        </w:rPr>
      </w:pPr>
      <w:r>
        <w:rPr>
          <w:lang w:val="en-US"/>
        </w:rPr>
        <w:t xml:space="preserve">The significant effects of a </w:t>
      </w:r>
      <w:r w:rsidR="00E5628A">
        <w:rPr>
          <w:lang w:val="en-US"/>
        </w:rPr>
        <w:t>mental</w:t>
      </w:r>
      <w:r>
        <w:rPr>
          <w:lang w:val="en-US"/>
        </w:rPr>
        <w:t xml:space="preserve"> health crisis in a prison setting include increased violence and suicide among inmates. The inmates who live and interact with these individuals are vulnerable to violence from mentally ill inmates who have not been engaged fully. Violence is a significant factor associated with an increased mental health crisis in </w:t>
      </w:r>
      <w:r w:rsidR="00E5628A">
        <w:rPr>
          <w:lang w:val="en-US"/>
        </w:rPr>
        <w:t>the prison</w:t>
      </w:r>
      <w:r>
        <w:rPr>
          <w:lang w:val="en-US"/>
        </w:rPr>
        <w:t xml:space="preserve"> system.</w:t>
      </w:r>
      <w:r w:rsidR="00E5628A" w:rsidRPr="00E5628A">
        <w:rPr>
          <w:lang w:val="en-US"/>
        </w:rPr>
        <w:t xml:space="preserve"> According to Hallet et al. (2014), Dealing with mental illness requires a strong structure in place which can focus on creating a profoundly transformed environment for better engagement.  However, the underlying changes within the health system define critical processes which can help improve the health of inmates</w:t>
      </w:r>
      <w:r w:rsidR="00E5628A">
        <w:rPr>
          <w:lang w:val="en-US"/>
        </w:rPr>
        <w:t xml:space="preserve">. Considering the high number of inmates, it is difficult for understaffed prisons to determine whether inmates are showing signs of extreme depression and </w:t>
      </w:r>
      <w:r w:rsidR="00B0793D">
        <w:rPr>
          <w:lang w:val="en-US"/>
        </w:rPr>
        <w:t>self-hate</w:t>
      </w:r>
      <w:r w:rsidR="00E5628A">
        <w:rPr>
          <w:lang w:val="en-US"/>
        </w:rPr>
        <w:t xml:space="preserve">, which might lead to suicide.  There is no personal interaction that occurs between prison officers and inmates, which </w:t>
      </w:r>
      <w:r w:rsidR="00B0793D">
        <w:rPr>
          <w:lang w:val="en-US"/>
        </w:rPr>
        <w:t>might</w:t>
      </w:r>
      <w:r w:rsidR="00E5628A">
        <w:rPr>
          <w:lang w:val="en-US"/>
        </w:rPr>
        <w:t xml:space="preserve"> be crucial in controlling their mental health </w:t>
      </w:r>
      <w:r w:rsidR="00B0793D">
        <w:rPr>
          <w:lang w:val="en-US"/>
        </w:rPr>
        <w:t>through</w:t>
      </w:r>
      <w:r w:rsidR="00E5628A">
        <w:rPr>
          <w:lang w:val="en-US"/>
        </w:rPr>
        <w:t xml:space="preserve"> early detection.</w:t>
      </w:r>
    </w:p>
    <w:p w14:paraId="028CFC4E" w14:textId="542610F9" w:rsidR="00E5628A" w:rsidRDefault="00F37C2A" w:rsidP="00F01DBF">
      <w:pPr>
        <w:spacing w:line="480" w:lineRule="auto"/>
        <w:ind w:firstLine="720"/>
        <w:jc w:val="both"/>
        <w:rPr>
          <w:lang w:val="en-US"/>
        </w:rPr>
      </w:pPr>
      <w:r w:rsidRPr="00E5628A">
        <w:rPr>
          <w:lang w:val="en-US"/>
        </w:rPr>
        <w:t xml:space="preserve">Mental health among prisoners has been a significant issue in recent times, considering the increasing rate of violence and murders within prison walls. The correctional system has </w:t>
      </w:r>
      <w:r w:rsidRPr="00E5628A">
        <w:rPr>
          <w:lang w:val="en-US"/>
        </w:rPr>
        <w:lastRenderedPageBreak/>
        <w:t>been unable to develop a comprehensive system where mental illness among inmates can be identified, and better interventions developed to create a strong emphasis on the underlying health needs. There mental health approaches that have been considered both within and outside prison environment have limited the overall focus on the underlying need to control individual mental health which is a significant risk of committing a crime (</w:t>
      </w:r>
      <w:r w:rsidRPr="00E5628A">
        <w:t>Fazel</w:t>
      </w:r>
      <w:r w:rsidRPr="00E5628A">
        <w:rPr>
          <w:lang w:val="en-US"/>
        </w:rPr>
        <w:t xml:space="preserve"> et al., 2016). Therefore lack of a better plan to deal with mental health disorders in prison has exposed offenders. Mentally ill offenders do not have special housing in the prison environment where they are forced to live with other population, which limits the overall focus on controlling extreme risks such as murder and suicide</w:t>
      </w:r>
      <w:r>
        <w:rPr>
          <w:lang w:val="en-US"/>
        </w:rPr>
        <w:t>.</w:t>
      </w:r>
    </w:p>
    <w:p w14:paraId="4EB01EE1" w14:textId="77777777" w:rsidR="00455E4B" w:rsidRPr="00455E4B" w:rsidRDefault="00455E4B" w:rsidP="00455E4B">
      <w:pPr>
        <w:rPr>
          <w:lang w:val="en-US"/>
        </w:rPr>
      </w:pPr>
    </w:p>
    <w:p w14:paraId="61C3E9ED" w14:textId="3CBC54D2" w:rsidR="00B63747" w:rsidRDefault="00B63747">
      <w:pPr>
        <w:rPr>
          <w:lang w:val="en-US"/>
        </w:rPr>
      </w:pPr>
    </w:p>
    <w:p w14:paraId="200ED2D5" w14:textId="73BB0759" w:rsidR="00F01DBF" w:rsidRDefault="00F01DBF">
      <w:pPr>
        <w:rPr>
          <w:lang w:val="en-US"/>
        </w:rPr>
      </w:pPr>
    </w:p>
    <w:p w14:paraId="6915D698" w14:textId="05D66967" w:rsidR="00F01DBF" w:rsidRDefault="00F01DBF">
      <w:pPr>
        <w:rPr>
          <w:lang w:val="en-US"/>
        </w:rPr>
      </w:pPr>
    </w:p>
    <w:p w14:paraId="0D964247" w14:textId="58795790" w:rsidR="00F01DBF" w:rsidRDefault="00F01DBF">
      <w:pPr>
        <w:rPr>
          <w:lang w:val="en-US"/>
        </w:rPr>
      </w:pPr>
    </w:p>
    <w:p w14:paraId="42210AE0" w14:textId="08AB0BDE" w:rsidR="00F01DBF" w:rsidRDefault="00F01DBF">
      <w:pPr>
        <w:rPr>
          <w:lang w:val="en-US"/>
        </w:rPr>
      </w:pPr>
    </w:p>
    <w:p w14:paraId="24F30AFB" w14:textId="1AF91607" w:rsidR="00F01DBF" w:rsidRDefault="00F01DBF">
      <w:pPr>
        <w:rPr>
          <w:lang w:val="en-US"/>
        </w:rPr>
      </w:pPr>
    </w:p>
    <w:p w14:paraId="60CED206" w14:textId="795C14F4" w:rsidR="00F01DBF" w:rsidRDefault="00F01DBF">
      <w:pPr>
        <w:rPr>
          <w:lang w:val="en-US"/>
        </w:rPr>
      </w:pPr>
    </w:p>
    <w:p w14:paraId="5C9CE09B" w14:textId="09617FD7" w:rsidR="00F01DBF" w:rsidRDefault="00F01DBF">
      <w:pPr>
        <w:rPr>
          <w:lang w:val="en-US"/>
        </w:rPr>
      </w:pPr>
    </w:p>
    <w:p w14:paraId="7C72134C" w14:textId="3F5B53A7" w:rsidR="00F01DBF" w:rsidRDefault="00F01DBF">
      <w:pPr>
        <w:rPr>
          <w:lang w:val="en-US"/>
        </w:rPr>
      </w:pPr>
    </w:p>
    <w:p w14:paraId="2DA5100D" w14:textId="30658928" w:rsidR="00F01DBF" w:rsidRDefault="00F01DBF">
      <w:pPr>
        <w:rPr>
          <w:lang w:val="en-US"/>
        </w:rPr>
      </w:pPr>
    </w:p>
    <w:p w14:paraId="424B937B" w14:textId="6865A841" w:rsidR="00F01DBF" w:rsidRDefault="00F01DBF">
      <w:pPr>
        <w:rPr>
          <w:lang w:val="en-US"/>
        </w:rPr>
      </w:pPr>
    </w:p>
    <w:p w14:paraId="1EF4A5E6" w14:textId="2A8D2BB1" w:rsidR="00F01DBF" w:rsidRDefault="00F01DBF">
      <w:pPr>
        <w:rPr>
          <w:lang w:val="en-US"/>
        </w:rPr>
      </w:pPr>
    </w:p>
    <w:p w14:paraId="04D1F58E" w14:textId="05C5EA4F" w:rsidR="00F01DBF" w:rsidRDefault="00F01DBF">
      <w:pPr>
        <w:rPr>
          <w:lang w:val="en-US"/>
        </w:rPr>
      </w:pPr>
    </w:p>
    <w:p w14:paraId="14BA8223" w14:textId="521F3D59" w:rsidR="00F01DBF" w:rsidRDefault="00F01DBF">
      <w:pPr>
        <w:rPr>
          <w:lang w:val="en-US"/>
        </w:rPr>
      </w:pPr>
    </w:p>
    <w:p w14:paraId="138167DC" w14:textId="667A254E" w:rsidR="00F01DBF" w:rsidRDefault="00F01DBF">
      <w:pPr>
        <w:rPr>
          <w:lang w:val="en-US"/>
        </w:rPr>
      </w:pPr>
    </w:p>
    <w:p w14:paraId="76F61EFD" w14:textId="5B0FC133" w:rsidR="00F01DBF" w:rsidRDefault="00F01DBF">
      <w:pPr>
        <w:rPr>
          <w:lang w:val="en-US"/>
        </w:rPr>
      </w:pPr>
    </w:p>
    <w:p w14:paraId="0673B3F2" w14:textId="77777777" w:rsidR="00F01DBF" w:rsidRDefault="00F01DBF">
      <w:pPr>
        <w:rPr>
          <w:lang w:val="en-US"/>
        </w:rPr>
      </w:pPr>
    </w:p>
    <w:p w14:paraId="2BBCE5E5" w14:textId="77777777" w:rsidR="00671A48" w:rsidRDefault="00671A48">
      <w:pPr>
        <w:rPr>
          <w:lang w:val="en-US"/>
        </w:rPr>
      </w:pPr>
    </w:p>
    <w:p w14:paraId="603B0870" w14:textId="1FCB0C67" w:rsidR="009B359A" w:rsidRDefault="00F37C2A" w:rsidP="00F01DBF">
      <w:pPr>
        <w:jc w:val="center"/>
        <w:rPr>
          <w:lang w:val="en-US"/>
        </w:rPr>
      </w:pPr>
      <w:r>
        <w:rPr>
          <w:lang w:val="en-US"/>
        </w:rPr>
        <w:lastRenderedPageBreak/>
        <w:t>References</w:t>
      </w:r>
    </w:p>
    <w:p w14:paraId="7EB421BA" w14:textId="77777777" w:rsidR="00F01DBF" w:rsidRDefault="00F37C2A" w:rsidP="00F01DBF">
      <w:pPr>
        <w:spacing w:line="480" w:lineRule="auto"/>
        <w:ind w:left="720" w:hanging="720"/>
        <w:jc w:val="both"/>
      </w:pPr>
      <w:r w:rsidRPr="00F01DBF">
        <w:t>Adams, K., &amp; Ferrandino, J. (20</w:t>
      </w:r>
      <w:r>
        <w:rPr>
          <w:lang w:val="en-US"/>
        </w:rPr>
        <w:t>1</w:t>
      </w:r>
      <w:r w:rsidRPr="00F01DBF">
        <w:t>8). Managing mentally ill inmates in prisons. </w:t>
      </w:r>
      <w:r w:rsidRPr="00F01DBF">
        <w:rPr>
          <w:i/>
          <w:iCs/>
        </w:rPr>
        <w:t>Criminal Justice and Behavior</w:t>
      </w:r>
      <w:r w:rsidRPr="00F01DBF">
        <w:t>, </w:t>
      </w:r>
      <w:r w:rsidRPr="00F01DBF">
        <w:rPr>
          <w:i/>
          <w:iCs/>
        </w:rPr>
        <w:t>35</w:t>
      </w:r>
      <w:r w:rsidRPr="00F01DBF">
        <w:t>(8), 913-927.</w:t>
      </w:r>
    </w:p>
    <w:p w14:paraId="5F7ED2F5" w14:textId="77777777" w:rsidR="00F01DBF" w:rsidRPr="00F01DBF" w:rsidRDefault="00F37C2A" w:rsidP="00F01DBF">
      <w:pPr>
        <w:spacing w:line="480" w:lineRule="auto"/>
        <w:ind w:left="720" w:hanging="720"/>
        <w:jc w:val="both"/>
      </w:pPr>
      <w:r w:rsidRPr="00F01DBF">
        <w:t xml:space="preserve">Fazel, S., Hayes, A. J., Bartellas, K., Clerici, M., &amp; Trestman, R. (2016). The mental health of prisoners: prevalence, adverse outcomes, and interventions. </w:t>
      </w:r>
      <w:r w:rsidRPr="00F01DBF">
        <w:rPr>
          <w:i/>
          <w:iCs/>
        </w:rPr>
        <w:t>The Lancet Psychiatry</w:t>
      </w:r>
      <w:r w:rsidRPr="00F01DBF">
        <w:t>, </w:t>
      </w:r>
      <w:r w:rsidRPr="00F01DBF">
        <w:rPr>
          <w:i/>
          <w:iCs/>
        </w:rPr>
        <w:t>3</w:t>
      </w:r>
      <w:r w:rsidRPr="00F01DBF">
        <w:t>(9), 871-881.</w:t>
      </w:r>
    </w:p>
    <w:p w14:paraId="1F6FDA8C" w14:textId="77777777" w:rsidR="00F01DBF" w:rsidRPr="00F01DBF" w:rsidRDefault="00F37C2A" w:rsidP="00F01DBF">
      <w:pPr>
        <w:spacing w:line="480" w:lineRule="auto"/>
        <w:ind w:left="720" w:hanging="720"/>
        <w:jc w:val="both"/>
        <w:rPr>
          <w:lang w:val="en-US"/>
        </w:rPr>
      </w:pPr>
      <w:r w:rsidRPr="00F01DBF">
        <w:rPr>
          <w:lang w:val="en-US"/>
        </w:rPr>
        <w:t xml:space="preserve">Hallett, N., Huber, J. W., &amp; Dickens, G. L. (2014). Violence prevention in inpatient psychiatric settings: Systematic review of studies about the perceptions of care staff and patients. </w:t>
      </w:r>
      <w:r w:rsidRPr="00F01DBF">
        <w:rPr>
          <w:i/>
          <w:iCs/>
          <w:lang w:val="en-US"/>
        </w:rPr>
        <w:t>Aggression and Violent Behavior</w:t>
      </w:r>
      <w:r w:rsidRPr="00F01DBF">
        <w:rPr>
          <w:lang w:val="en-US"/>
        </w:rPr>
        <w:t>, 19(5), 502-514.</w:t>
      </w:r>
    </w:p>
    <w:p w14:paraId="211FE2A9" w14:textId="77777777" w:rsidR="00F01DBF" w:rsidRDefault="00F37C2A" w:rsidP="00F01DBF">
      <w:pPr>
        <w:spacing w:line="480" w:lineRule="auto"/>
        <w:ind w:left="720" w:hanging="720"/>
        <w:jc w:val="both"/>
        <w:rPr>
          <w:lang w:val="en-US"/>
        </w:rPr>
      </w:pPr>
      <w:r w:rsidRPr="00F01DBF">
        <w:rPr>
          <w:lang w:val="en-US"/>
        </w:rPr>
        <w:t xml:space="preserve">Latalova, K., Kamaradova, D., &amp; Prasko, J. (2014). Violent victimization of adult patients with severe mental illness: a systematic review. </w:t>
      </w:r>
      <w:r w:rsidRPr="00F01DBF">
        <w:rPr>
          <w:i/>
          <w:iCs/>
          <w:lang w:val="en-US"/>
        </w:rPr>
        <w:t>Neuropsychiatric disease and treatment</w:t>
      </w:r>
      <w:r w:rsidRPr="00F01DBF">
        <w:rPr>
          <w:lang w:val="en-US"/>
        </w:rPr>
        <w:t>, 10, 1925.</w:t>
      </w:r>
    </w:p>
    <w:p w14:paraId="5F4730E7" w14:textId="77777777" w:rsidR="00F01DBF" w:rsidRPr="00F01DBF" w:rsidRDefault="00F37C2A" w:rsidP="00F01DBF">
      <w:pPr>
        <w:spacing w:line="480" w:lineRule="auto"/>
        <w:ind w:left="720" w:hanging="720"/>
        <w:jc w:val="both"/>
        <w:rPr>
          <w:lang w:val="en-US"/>
        </w:rPr>
      </w:pPr>
      <w:r w:rsidRPr="00F01DBF">
        <w:t>Trotter, C., &amp; Baidawi, S. (2015). Older prisoners: Challenges for inmates and prison management. </w:t>
      </w:r>
      <w:r w:rsidRPr="00F01DBF">
        <w:rPr>
          <w:i/>
          <w:iCs/>
        </w:rPr>
        <w:t>Australian &amp; New Zealand Journal of Criminology</w:t>
      </w:r>
      <w:r w:rsidRPr="00F01DBF">
        <w:t>, </w:t>
      </w:r>
      <w:r w:rsidRPr="00F01DBF">
        <w:rPr>
          <w:i/>
          <w:iCs/>
        </w:rPr>
        <w:t>48</w:t>
      </w:r>
      <w:r w:rsidRPr="00F01DBF">
        <w:t>(2), 200-218.</w:t>
      </w:r>
    </w:p>
    <w:p w14:paraId="58ED3335" w14:textId="77777777" w:rsidR="00F01DBF" w:rsidRPr="009B359A" w:rsidRDefault="00F01DBF">
      <w:pPr>
        <w:rPr>
          <w:lang w:val="en-US"/>
        </w:rPr>
      </w:pPr>
    </w:p>
    <w:sectPr w:rsidR="00F01DBF" w:rsidRPr="009B359A" w:rsidSect="00F01DB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60272" w14:textId="77777777" w:rsidR="00A646D9" w:rsidRDefault="00A646D9">
      <w:pPr>
        <w:spacing w:after="0" w:line="240" w:lineRule="auto"/>
      </w:pPr>
      <w:r>
        <w:separator/>
      </w:r>
    </w:p>
  </w:endnote>
  <w:endnote w:type="continuationSeparator" w:id="0">
    <w:p w14:paraId="209B0C07" w14:textId="77777777" w:rsidR="00A646D9" w:rsidRDefault="00A6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33E8D" w14:textId="77777777" w:rsidR="00A646D9" w:rsidRDefault="00A646D9">
      <w:pPr>
        <w:spacing w:after="0" w:line="240" w:lineRule="auto"/>
      </w:pPr>
      <w:r>
        <w:separator/>
      </w:r>
    </w:p>
  </w:footnote>
  <w:footnote w:type="continuationSeparator" w:id="0">
    <w:p w14:paraId="3112A689" w14:textId="77777777" w:rsidR="00A646D9" w:rsidRDefault="00A64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270A2" w14:textId="6F4623C9" w:rsidR="00F01DBF" w:rsidRDefault="00F37C2A">
    <w:pPr>
      <w:pStyle w:val="Header"/>
      <w:jc w:val="right"/>
    </w:pPr>
    <w:r w:rsidRPr="00F01DBF">
      <w:rPr>
        <w:lang w:val="en-US"/>
      </w:rPr>
      <w:t xml:space="preserve">ISSUES WITHIN PRISON SYSTEM   </w:t>
    </w:r>
    <w:r>
      <w:rPr>
        <w:lang w:val="en-US"/>
      </w:rPr>
      <w:t xml:space="preserve">                                                                                  </w:t>
    </w:r>
    <w:sdt>
      <w:sdtPr>
        <w:id w:val="88077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5AF24A2" w14:textId="77777777" w:rsidR="00F01DBF" w:rsidRDefault="00F01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C101E" w14:textId="13A47CD2" w:rsidR="00F01DBF" w:rsidRDefault="00F37C2A">
    <w:pPr>
      <w:pStyle w:val="Header"/>
      <w:jc w:val="right"/>
    </w:pPr>
    <w:r>
      <w:rPr>
        <w:lang w:val="en-US"/>
      </w:rPr>
      <w:t xml:space="preserve">Running head: </w:t>
    </w:r>
    <w:r w:rsidRPr="00F01DBF">
      <w:rPr>
        <w:lang w:val="en-US"/>
      </w:rPr>
      <w:t>ISSUES WITHIN PRISON SYSTEM</w:t>
    </w:r>
    <w:r>
      <w:rPr>
        <w:lang w:val="en-US"/>
      </w:rPr>
      <w:t xml:space="preserve">                                                             </w:t>
    </w:r>
    <w:sdt>
      <w:sdtPr>
        <w:id w:val="-2118433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70073A" w14:textId="77777777" w:rsidR="00F01DBF" w:rsidRDefault="00F01D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wMzY0MjU1MDQzNDVS0lEKTi0uzszPAykwrAUADezjMCwAAAA="/>
  </w:docVars>
  <w:rsids>
    <w:rsidRoot w:val="009B359A"/>
    <w:rsid w:val="00455E4B"/>
    <w:rsid w:val="00671A48"/>
    <w:rsid w:val="007D6E1B"/>
    <w:rsid w:val="008E5857"/>
    <w:rsid w:val="009B359A"/>
    <w:rsid w:val="009D1529"/>
    <w:rsid w:val="00A646D9"/>
    <w:rsid w:val="00B0793D"/>
    <w:rsid w:val="00B63747"/>
    <w:rsid w:val="00CC50FC"/>
    <w:rsid w:val="00CF6A26"/>
    <w:rsid w:val="00D1228A"/>
    <w:rsid w:val="00E5628A"/>
    <w:rsid w:val="00F01DBF"/>
    <w:rsid w:val="00F37C2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4AE59-D66E-4D80-B3E0-B605843D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D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DBF"/>
  </w:style>
  <w:style w:type="paragraph" w:styleId="Footer">
    <w:name w:val="footer"/>
    <w:basedOn w:val="Normal"/>
    <w:link w:val="FooterChar"/>
    <w:uiPriority w:val="99"/>
    <w:unhideWhenUsed/>
    <w:rsid w:val="00F01D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2019-07-08T12:38:00Z</dcterms:created>
  <dcterms:modified xsi:type="dcterms:W3CDTF">2019-07-08T12:38:00Z</dcterms:modified>
</cp:coreProperties>
</file>